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724409448818" w:type="dxa"/>
        <w:jc w:val="left"/>
        <w:tblLayout w:type="fixed"/>
        <w:tblLook w:val="0000"/>
      </w:tblPr>
      <w:tblGrid>
        <w:gridCol w:w="7029.92125984252"/>
        <w:gridCol w:w="3174.8031496062986"/>
        <w:tblGridChange w:id="0">
          <w:tblGrid>
            <w:gridCol w:w="7029.92125984252"/>
            <w:gridCol w:w="3174.8031496062986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0.0" w:type="dxa"/>
              <w:bottom w:w="155.90551181102364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b101c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b101c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David Lucas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b101c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029.921259842518" w:type="dxa"/>
              <w:jc w:val="left"/>
              <w:tblLayout w:type="fixed"/>
              <w:tblLook w:val="0000"/>
            </w:tblPr>
            <w:tblGrid>
              <w:gridCol w:w="311.8110236220473"/>
              <w:gridCol w:w="6718.110236220472"/>
              <w:tblGridChange w:id="0">
                <w:tblGrid>
                  <w:gridCol w:w="311.8110236220473"/>
                  <w:gridCol w:w="6718.110236220472"/>
                </w:tblGrid>
              </w:tblGridChange>
            </w:tblGrid>
            <w:tr>
              <w:trPr>
                <w:cantSplit w:val="0"/>
                <w:trHeight w:val="1664.482421875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2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0" distR="0">
                        <wp:extent cx="136017" cy="136017"/>
                        <wp:effectExtent b="0" l="0" r="0" t="0"/>
                        <wp:docPr id="1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017" cy="136017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6">
                  <w:pPr>
                    <w:pStyle w:val="Heading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Profile</w:t>
                  </w:r>
                </w:p>
                <w:p w:rsidR="00000000" w:rsidDel="00000000" w:rsidP="00000000" w:rsidRDefault="00000000" w:rsidRPr="00000000" w14:paraId="0000000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Experienced in sales, relationship management, and manufacturing. Expert in building relationships with customers and building brand value.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2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0" distR="0">
                        <wp:extent cx="136017" cy="136017"/>
                        <wp:effectExtent b="0" l="0" r="0" t="0"/>
                        <wp:docPr id="3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017" cy="136017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9">
                  <w:pPr>
                    <w:pStyle w:val="Heading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Employment History</w:t>
                  </w:r>
                </w:p>
                <w:p w:rsidR="00000000" w:rsidDel="00000000" w:rsidP="00000000" w:rsidRDefault="00000000" w:rsidRPr="00000000" w14:paraId="0000000A">
                  <w:pPr>
                    <w:pStyle w:val="Heading2"/>
                    <w:rPr>
                      <w:color w:val="000000"/>
                    </w:rPr>
                  </w:pPr>
                  <w:bookmarkStart w:colFirst="0" w:colLast="0" w:name="_2ffxvje9eba4" w:id="0"/>
                  <w:bookmarkEnd w:id="0"/>
                  <w:r w:rsidDel="00000000" w:rsidR="00000000" w:rsidRPr="00000000">
                    <w:rPr>
                      <w:color w:val="000000"/>
                      <w:rtl w:val="0"/>
                    </w:rPr>
                    <w:t xml:space="preserve">Relationship Banker at JPMorgan Chase, San Jose</w:t>
                  </w:r>
                </w:p>
                <w:p w:rsidR="00000000" w:rsidDel="00000000" w:rsidP="00000000" w:rsidRDefault="00000000" w:rsidRPr="00000000" w14:paraId="0000000B">
                  <w:pPr>
                    <w:spacing w:after="140" w:before="0" w:line="24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sz w:val="18"/>
                      <w:szCs w:val="18"/>
                      <w:rtl w:val="0"/>
                    </w:rPr>
                    <w:t xml:space="preserve">November 2023 — Present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numPr>
                      <w:ilvl w:val="0"/>
                      <w:numId w:val="2"/>
                    </w:numPr>
                    <w:spacing w:after="0" w:afterAutospacing="0" w:before="0" w:line="240" w:lineRule="auto"/>
                    <w:ind w:left="720" w:hanging="360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Customer Relationship Management</w:t>
                  </w: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: Developed and maintained meaningful customer relationships by identifying financial needs and recommending appropriate solutions, resulting in enhanced client satisfaction and retention.</w:t>
                  </w:r>
                </w:p>
                <w:p w:rsidR="00000000" w:rsidDel="00000000" w:rsidP="00000000" w:rsidRDefault="00000000" w:rsidRPr="00000000" w14:paraId="0000000D">
                  <w:pPr>
                    <w:numPr>
                      <w:ilvl w:val="0"/>
                      <w:numId w:val="2"/>
                    </w:numPr>
                    <w:spacing w:after="0" w:afterAutospacing="0" w:before="0" w:line="240" w:lineRule="auto"/>
                    <w:ind w:left="720" w:hanging="360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Proactive Customer Engagement</w:t>
                  </w: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: Managed assigned clients through in-person meetings and phone consultations, consistently building trust and rapport while discovering opportunities to meet their financial goals.</w:t>
                  </w:r>
                </w:p>
                <w:p w:rsidR="00000000" w:rsidDel="00000000" w:rsidP="00000000" w:rsidRDefault="00000000" w:rsidRPr="00000000" w14:paraId="0000000E">
                  <w:pPr>
                    <w:numPr>
                      <w:ilvl w:val="0"/>
                      <w:numId w:val="2"/>
                    </w:numPr>
                    <w:spacing w:after="0" w:afterAutospacing="0" w:before="0" w:line="240" w:lineRule="auto"/>
                    <w:ind w:left="720" w:hanging="360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Cross-Selling &amp; Product Expertise</w:t>
                  </w: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: Demonstrated expertise in Chase products and services, educating customers on banking solutions, and facilitating access to digital self-service tools, improving customer convenience and satisfaction.</w:t>
                  </w:r>
                </w:p>
                <w:p w:rsidR="00000000" w:rsidDel="00000000" w:rsidP="00000000" w:rsidRDefault="00000000" w:rsidRPr="00000000" w14:paraId="0000000F">
                  <w:pPr>
                    <w:numPr>
                      <w:ilvl w:val="0"/>
                      <w:numId w:val="2"/>
                    </w:numPr>
                    <w:spacing w:after="0" w:afterAutospacing="0" w:before="0" w:line="240" w:lineRule="auto"/>
                    <w:ind w:left="720" w:hanging="360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Collaboration with Specialists</w:t>
                  </w: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: Partnered with internal Financial Advisors, Mortgage Bankers, and Business Relationship Managers to provide customers with specialized financial solutions tailored to their needs.</w:t>
                  </w:r>
                </w:p>
                <w:p w:rsidR="00000000" w:rsidDel="00000000" w:rsidP="00000000" w:rsidRDefault="00000000" w:rsidRPr="00000000" w14:paraId="00000010">
                  <w:pPr>
                    <w:numPr>
                      <w:ilvl w:val="0"/>
                      <w:numId w:val="2"/>
                    </w:numPr>
                    <w:spacing w:after="0" w:afterAutospacing="0" w:before="0" w:line="240" w:lineRule="auto"/>
                    <w:ind w:left="720" w:hanging="360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Regulatory Compliance</w:t>
                  </w: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: Ensured strict adherence to all banking policies, procedures, and regulatory requirements, maintaining operational integrity and reducing risk.</w:t>
                  </w:r>
                </w:p>
                <w:p w:rsidR="00000000" w:rsidDel="00000000" w:rsidP="00000000" w:rsidRDefault="00000000" w:rsidRPr="00000000" w14:paraId="00000011">
                  <w:pPr>
                    <w:numPr>
                      <w:ilvl w:val="0"/>
                      <w:numId w:val="2"/>
                    </w:numPr>
                    <w:spacing w:after="0" w:afterAutospacing="0" w:before="0" w:line="240" w:lineRule="auto"/>
                    <w:ind w:left="720" w:hanging="360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Customer-Centric Communication</w:t>
                  </w: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: Leveraged excellent communication skills, both in-person and over the phone, to effectively explain product features and benefits, tailoring solutions to meet diverse customer needs.</w:t>
                  </w:r>
                </w:p>
                <w:p w:rsidR="00000000" w:rsidDel="00000000" w:rsidP="00000000" w:rsidRDefault="00000000" w:rsidRPr="00000000" w14:paraId="00000012">
                  <w:pPr>
                    <w:numPr>
                      <w:ilvl w:val="0"/>
                      <w:numId w:val="2"/>
                    </w:numPr>
                    <w:spacing w:after="0" w:afterAutospacing="0" w:before="0" w:line="240" w:lineRule="auto"/>
                    <w:ind w:left="720" w:hanging="360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Technological Advocacy</w:t>
                  </w: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: Assisted clients in adopting and utilizing Chase’s digital banking platforms, empowering them to manage their accounts with ease 24/7.</w:t>
                  </w:r>
                </w:p>
                <w:p w:rsidR="00000000" w:rsidDel="00000000" w:rsidP="00000000" w:rsidRDefault="00000000" w:rsidRPr="00000000" w14:paraId="00000013">
                  <w:pPr>
                    <w:numPr>
                      <w:ilvl w:val="0"/>
                      <w:numId w:val="2"/>
                    </w:numPr>
                    <w:spacing w:after="0" w:afterAutospacing="0" w:before="0" w:line="240" w:lineRule="auto"/>
                    <w:ind w:left="720" w:hanging="360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Consultative Sales Approach</w:t>
                  </w: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: Utilized a consultative approach to provide customized financial options, helping customers make informed decisions about their financial health.</w:t>
                  </w:r>
                </w:p>
                <w:p w:rsidR="00000000" w:rsidDel="00000000" w:rsidP="00000000" w:rsidRDefault="00000000" w:rsidRPr="00000000" w14:paraId="00000014">
                  <w:pPr>
                    <w:numPr>
                      <w:ilvl w:val="0"/>
                      <w:numId w:val="2"/>
                    </w:numPr>
                    <w:spacing w:after="0" w:afterAutospacing="0" w:before="0" w:line="240" w:lineRule="auto"/>
                    <w:ind w:left="720" w:hanging="360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Organizational Efficiency</w:t>
                  </w: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: Maintained professional and organized follow-up procedures to ensure consistent client interaction and service delivery.</w:t>
                  </w:r>
                </w:p>
                <w:p w:rsidR="00000000" w:rsidDel="00000000" w:rsidP="00000000" w:rsidRDefault="00000000" w:rsidRPr="00000000" w14:paraId="00000015">
                  <w:pPr>
                    <w:numPr>
                      <w:ilvl w:val="0"/>
                      <w:numId w:val="2"/>
                    </w:numPr>
                    <w:spacing w:after="140" w:before="0" w:line="240" w:lineRule="auto"/>
                    <w:ind w:left="720" w:hanging="360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Team Collaboration</w:t>
                  </w: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: Engaged with team members and other businesslines to ensure clients were connected to the most suitable banking products and services.</w:t>
                  </w:r>
                </w:p>
                <w:p w:rsidR="00000000" w:rsidDel="00000000" w:rsidP="00000000" w:rsidRDefault="00000000" w:rsidRPr="00000000" w14:paraId="00000016">
                  <w:pPr>
                    <w:pStyle w:val="Heading2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Senior Manufacturing Technician at Sciton Inc., Palo Alto</w:t>
                  </w:r>
                </w:p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0" w:before="0" w:line="240" w:lineRule="auto"/>
                    <w:ind w:left="0" w:right="0" w:firstLine="0"/>
                    <w:jc w:val="left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December 2021 — </w:t>
                  </w:r>
                  <w:r w:rsidDel="00000000" w:rsidR="00000000" w:rsidRPr="00000000">
                    <w:rPr>
                      <w:color w:val="000000"/>
                      <w:sz w:val="18"/>
                      <w:szCs w:val="18"/>
                      <w:rtl w:val="0"/>
                    </w:rPr>
                    <w:t xml:space="preserve">November 2023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afterAutospacing="0" w:before="0" w:line="240" w:lineRule="auto"/>
                    <w:ind w:left="720" w:right="0" w:hanging="360"/>
                    <w:jc w:val="left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Technical Product Proficiency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: Gained comprehensive understanding of intricate laser products, materials, and components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afterAutospacing="0" w:before="0" w:line="240" w:lineRule="auto"/>
                    <w:ind w:left="720" w:right="0" w:hanging="360"/>
                    <w:jc w:val="left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Inventory and Material Oversight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: Managed material preparation and assembly processes, ensuring precise inventory levels, optimal quality control, and streamlined material flow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afterAutospacing="0" w:before="0" w:line="240" w:lineRule="auto"/>
                    <w:ind w:left="720" w:right="0" w:hanging="360"/>
                    <w:jc w:val="left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Cross-Functional Collaboration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: Fostered collaboration with diverse teams, from engineering to supply chain, ensuring timely task completion, efficient problem resolution, and continuous process improvement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afterAutospacing="0" w:before="0" w:line="240" w:lineRule="auto"/>
                    <w:ind w:left="720" w:right="0" w:hanging="360"/>
                    <w:jc w:val="left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Problem-Solving Expertise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: Led troubleshooting initiatives for equipment, devices, and product challenges, drawing parallels with the requirements of identifying and rectifying supply chain gaps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afterAutospacing="0" w:before="0" w:line="240" w:lineRule="auto"/>
                    <w:ind w:left="720" w:right="0" w:hanging="360"/>
                    <w:jc w:val="left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Safety and Compliance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: Adhered to stringent safety protocols and standard operating procedures in a manufacturing environment, reinforcing a commitment to workplace safety and operational excellence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afterAutospacing="0" w:before="0" w:line="240" w:lineRule="auto"/>
                    <w:ind w:left="720" w:right="0" w:hanging="360"/>
                    <w:jc w:val="left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Bill of Materials (BOM) Management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: Worked closely with engineering and production teams to maintain and update BOMs, ensuring accurate representation of components and fostering efficient manufacturing processes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0" w:before="0" w:line="240" w:lineRule="auto"/>
                    <w:ind w:left="720" w:right="0" w:hanging="360"/>
                    <w:jc w:val="left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NetSuite Proficiency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: Utilized NetSuite ERP system for inventory management, order processing, and production scheduling</w:t>
                  </w:r>
                </w:p>
                <w:p w:rsidR="00000000" w:rsidDel="00000000" w:rsidP="00000000" w:rsidRDefault="00000000" w:rsidRPr="00000000" w14:paraId="0000001F">
                  <w:pPr>
                    <w:pStyle w:val="Heading2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Sales &amp; Operations Specialist at AT&amp;T, Santa Clara</w:t>
                  </w:r>
                </w:p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0" w:before="0" w:line="240" w:lineRule="auto"/>
                    <w:ind w:left="0" w:right="0"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September 2017 — December 2021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afterAutospacing="0" w:before="0" w:line="240" w:lineRule="auto"/>
                    <w:ind w:left="720" w:right="0" w:hanging="360"/>
                    <w:jc w:val="left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Inventory Management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: Maintained optimal inventory levels, ensuring rapid response to customer needs and achieving flawless audit outcomes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afterAutospacing="0" w:before="0" w:line="240" w:lineRule="auto"/>
                    <w:ind w:left="720" w:right="0" w:hanging="360"/>
                    <w:jc w:val="left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Sales and Customer Service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: Consistently surpassed monthly sales goals, achieving over 110% performance Month Over Month, highlighting a commitment to customer success and operational excellence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afterAutospacing="0" w:before="0" w:line="240" w:lineRule="auto"/>
                    <w:ind w:left="720" w:right="0" w:hanging="360"/>
                    <w:jc w:val="left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Data Management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: Efficiently utilized Salesforce for tracking referrals and appointments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afterAutospacing="0" w:before="0" w:line="240" w:lineRule="auto"/>
                    <w:ind w:left="720" w:right="0" w:hanging="360"/>
                    <w:jc w:val="left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Collaboration &amp; Training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: Played a pivotal role in employee training, emphasizing the importance of customer service, upselling techniques, and process adherence, underscoring a commitment to team success and knowledge sharing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afterAutospacing="0" w:before="0" w:line="240" w:lineRule="auto"/>
                    <w:ind w:left="720" w:right="0" w:hanging="360"/>
                    <w:jc w:val="left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Customer-Centric Communication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: Optimized customer interactions across multiple channels, including in-person, email, and phone, ensuring a high-quality customer experience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0" w:before="0" w:line="240" w:lineRule="auto"/>
                    <w:ind w:left="720" w:right="0" w:hanging="360"/>
                    <w:jc w:val="left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Order Prioritization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  <w:rtl w:val="0"/>
                    </w:rPr>
                    <w:t xml:space="preserve">: Developed strategies to prioritize sales orders, ensuring prompt fulfillment and enhancing overall operational efficiency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2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0" distR="0">
                        <wp:extent cx="136017" cy="136017"/>
                        <wp:effectExtent b="0" l="0" r="0" t="0"/>
                        <wp:docPr id="2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017" cy="136017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8">
                  <w:pPr>
                    <w:pStyle w:val="Heading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Education</w:t>
                  </w:r>
                </w:p>
                <w:p w:rsidR="00000000" w:rsidDel="00000000" w:rsidP="00000000" w:rsidRDefault="00000000" w:rsidRPr="00000000" w14:paraId="00000029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B.S. Business, Management Information Systems, San Jose State University, San Jose</w:t>
                  </w:r>
                </w:p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7a8599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7a8599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August 2023 — Present</w:t>
                  </w:r>
                </w:p>
                <w:p w:rsidR="00000000" w:rsidDel="00000000" w:rsidP="00000000" w:rsidRDefault="00000000" w:rsidRPr="00000000" w14:paraId="0000002B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A.A. Business Administration, De Anza College, Cupertino</w:t>
                  </w:r>
                </w:p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7a8599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7a8599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September 2021 — June 2023</w:t>
                  </w:r>
                </w:p>
                <w:p w:rsidR="00000000" w:rsidDel="00000000" w:rsidP="00000000" w:rsidRDefault="00000000" w:rsidRPr="00000000" w14:paraId="0000002D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H.S. Diploma, Westmont High School, Campbell</w:t>
                  </w:r>
                </w:p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7a8599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7a8599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August 2011 — June 2015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2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0" distR="0">
                        <wp:extent cx="136017" cy="136017"/>
                        <wp:effectExtent b="0" l="0" r="0" t="0"/>
                        <wp:docPr id="4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017" cy="136017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0">
                  <w:pPr>
                    <w:pStyle w:val="Heading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Courses &amp; Certifications</w:t>
                  </w:r>
                </w:p>
                <w:p w:rsidR="00000000" w:rsidDel="00000000" w:rsidP="00000000" w:rsidRDefault="00000000" w:rsidRPr="00000000" w14:paraId="00000031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Microsoft Office, De Anza College</w:t>
                  </w:r>
                </w:p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7a8599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7a8599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August 2021 — December 2021</w:t>
                  </w:r>
                </w:p>
                <w:p w:rsidR="00000000" w:rsidDel="00000000" w:rsidP="00000000" w:rsidRDefault="00000000" w:rsidRPr="00000000" w14:paraId="00000033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Google Suite, De Anza College</w:t>
                  </w:r>
                </w:p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7a8599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7a8599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August 2021 — December 2021</w:t>
                  </w:r>
                </w:p>
                <w:p w:rsidR="00000000" w:rsidDel="00000000" w:rsidP="00000000" w:rsidRDefault="00000000" w:rsidRPr="00000000" w14:paraId="00000035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Laser Alignment &amp; Optics, San Jose City College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7a8599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7a8599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January 2022 — May 2022</w:t>
                  </w:r>
                </w:p>
                <w:p w:rsidR="00000000" w:rsidDel="00000000" w:rsidP="00000000" w:rsidRDefault="00000000" w:rsidRPr="00000000" w14:paraId="00000037">
                  <w:pPr>
                    <w:pStyle w:val="Heading2"/>
                    <w:rPr/>
                  </w:pPr>
                  <w:bookmarkStart w:colFirst="0" w:colLast="0" w:name="_f4jmb0vuo5jd" w:id="1"/>
                  <w:bookmarkEnd w:id="1"/>
                  <w:r w:rsidDel="00000000" w:rsidR="00000000" w:rsidRPr="00000000">
                    <w:rPr>
                      <w:rtl w:val="0"/>
                    </w:rPr>
                    <w:t xml:space="preserve">Data Analytics, Google</w:t>
                  </w:r>
                </w:p>
                <w:p w:rsidR="00000000" w:rsidDel="00000000" w:rsidP="00000000" w:rsidRDefault="00000000" w:rsidRPr="00000000" w14:paraId="00000038">
                  <w:pPr>
                    <w:spacing w:after="140" w:before="0" w:line="240" w:lineRule="auto"/>
                    <w:rPr/>
                  </w:pPr>
                  <w:r w:rsidDel="00000000" w:rsidR="00000000" w:rsidRPr="00000000">
                    <w:rPr>
                      <w:color w:val="7a8599"/>
                      <w:sz w:val="18"/>
                      <w:szCs w:val="18"/>
                      <w:rtl w:val="0"/>
                    </w:rPr>
                    <w:t xml:space="preserve">Completed November 2nd 2023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9">
                  <w:pPr>
                    <w:pStyle w:val="Heading2"/>
                    <w:rPr/>
                  </w:pPr>
                  <w:bookmarkStart w:colFirst="0" w:colLast="0" w:name="_bcfdt750d741" w:id="2"/>
                  <w:bookmarkEnd w:id="2"/>
                  <w:r w:rsidDel="00000000" w:rsidR="00000000" w:rsidRPr="00000000">
                    <w:rPr>
                      <w:rtl w:val="0"/>
                    </w:rPr>
                    <w:t xml:space="preserve">SIE, Series 6, Series 63, and California Life Insurance Exams</w:t>
                  </w:r>
                </w:p>
                <w:p w:rsidR="00000000" w:rsidDel="00000000" w:rsidP="00000000" w:rsidRDefault="00000000" w:rsidRPr="00000000" w14:paraId="0000003A">
                  <w:pPr>
                    <w:spacing w:after="140" w:before="0" w:line="240" w:lineRule="auto"/>
                    <w:rPr/>
                  </w:pPr>
                  <w:r w:rsidDel="00000000" w:rsidR="00000000" w:rsidRPr="00000000">
                    <w:rPr>
                      <w:color w:val="7a8599"/>
                      <w:sz w:val="18"/>
                      <w:szCs w:val="18"/>
                      <w:rtl w:val="0"/>
                    </w:rPr>
                    <w:t xml:space="preserve">December 2023 - March 2024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Details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Campbell, CA, (408) 564-3432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2886e7"/>
                  <w:sz w:val="21"/>
                  <w:szCs w:val="21"/>
                  <w:u w:val="none"/>
                  <w:shd w:fill="auto" w:val="clear"/>
                  <w:vertAlign w:val="baseline"/>
                  <w:rtl w:val="0"/>
                </w:rPr>
                <w:t xml:space="preserve">delucas314@gmail.com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0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Advanced Inventory Quality Management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0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Proficient in MS Excel and ERP Systems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0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Analytical and Problem-Resolution Abilities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0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Effective Work Planning and Task Prioritization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0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Exceptional Verbal and Written Communication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0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Collaborative Cross-Functional Teamwork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0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Customer-Centric Approach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0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Process Improvement and Optimization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0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Rigorous Quality Assurance Practices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0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Strategic Sales and Market Expansion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c3e4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c3e4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793.7007874015746" w:top="566.9291338582677" w:left="793.7007874015746" w:right="793.700787401574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10"/>
        <w:szCs w:val="1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10"/>
        <w:szCs w:val="1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10"/>
        <w:szCs w:val="1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3c3e43"/>
        <w:sz w:val="21"/>
        <w:szCs w:val="21"/>
      </w:rPr>
    </w:rPrDefault>
    <w:pPrDefault>
      <w:pPr>
        <w:spacing w:after="80"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80" w:line="216" w:lineRule="auto"/>
    </w:pPr>
    <w:rPr>
      <w:b w:val="1"/>
      <w:color w:val="0b101c"/>
      <w:sz w:val="27"/>
      <w:szCs w:val="27"/>
    </w:rPr>
  </w:style>
  <w:style w:type="paragraph" w:styleId="Heading2">
    <w:name w:val="heading 2"/>
    <w:basedOn w:val="Normal"/>
    <w:next w:val="Normal"/>
    <w:pPr>
      <w:spacing w:after="0" w:before="100" w:line="240" w:lineRule="auto"/>
    </w:pPr>
    <w:rPr>
      <w:b w:val="1"/>
      <w:color w:val="0b101c"/>
      <w:sz w:val="22"/>
      <w:szCs w:val="22"/>
    </w:rPr>
  </w:style>
  <w:style w:type="paragraph" w:styleId="Heading3">
    <w:name w:val="heading 3"/>
    <w:basedOn w:val="Normal"/>
    <w:next w:val="Normal"/>
    <w:pPr>
      <w:spacing w:after="0" w:before="340" w:line="240" w:lineRule="auto"/>
    </w:pPr>
    <w:rPr>
      <w:b w:val="1"/>
      <w:color w:val="0b101c"/>
    </w:rPr>
  </w:style>
  <w:style w:type="paragraph" w:styleId="Heading4">
    <w:name w:val="heading 4"/>
    <w:basedOn w:val="Normal"/>
    <w:next w:val="Normal"/>
    <w:pPr>
      <w:spacing w:after="0" w:before="120" w:line="192" w:lineRule="auto"/>
    </w:pPr>
    <w:rPr>
      <w:color w:val="7a8599"/>
    </w:rPr>
  </w:style>
  <w:style w:type="paragraph" w:styleId="Heading5">
    <w:name w:val="heading 5"/>
    <w:basedOn w:val="Normal"/>
    <w:next w:val="Normal"/>
    <w:pPr/>
    <w:rPr>
      <w:color w:val="2e74b5"/>
    </w:rPr>
  </w:style>
  <w:style w:type="paragraph" w:styleId="Heading6">
    <w:name w:val="heading 6"/>
    <w:basedOn w:val="Normal"/>
    <w:next w:val="Normal"/>
    <w:pPr/>
    <w:rPr>
      <w:color w:val="1f4d78"/>
    </w:rPr>
  </w:style>
  <w:style w:type="paragraph" w:styleId="Title">
    <w:name w:val="Title"/>
    <w:basedOn w:val="Normal"/>
    <w:next w:val="Normal"/>
    <w:pPr/>
    <w:rPr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3.38582677165354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delucas314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